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C7" w:rsidRPr="00D005BE" w:rsidRDefault="000675C7" w:rsidP="000675C7">
      <w:pPr>
        <w:numPr>
          <w:ilvl w:val="0"/>
          <w:numId w:val="1"/>
        </w:numPr>
      </w:pPr>
      <w:r w:rsidRPr="00D005BE">
        <w:rPr>
          <w:b/>
          <w:bCs/>
          <w:u w:val="single"/>
        </w:rPr>
        <w:t>Σύμφωνα με το σχεδιασμό του συγκεκριμένου προγράμματος, το 2016 όλα τα εξάχρονα παιδιά θα έχουν λάβει και τα τρία πακέτα.</w:t>
      </w:r>
    </w:p>
    <w:p w:rsidR="000675C7" w:rsidRPr="00D005BE" w:rsidRDefault="000675C7" w:rsidP="000675C7">
      <w:pPr>
        <w:numPr>
          <w:ilvl w:val="0"/>
          <w:numId w:val="1"/>
        </w:numPr>
      </w:pPr>
      <w:r w:rsidRPr="00D005BE">
        <w:rPr>
          <w:rFonts w:ascii="Arial" w:hAnsi="Arial" w:cs="Arial"/>
        </w:rPr>
        <w:t>►</w:t>
      </w:r>
      <w:r w:rsidRPr="00D005BE">
        <w:t xml:space="preserve"> Ξεχωριστή μέριμνα λαμβάνεται από τις </w:t>
      </w:r>
      <w:r w:rsidRPr="00D005BE">
        <w:rPr>
          <w:b/>
          <w:bCs/>
        </w:rPr>
        <w:t>βιβλιοθήκες και τα σχολεία για τους μαθητές της Α΄ Τάξης του Δημοτικού Σχολείου</w:t>
      </w:r>
      <w:r w:rsidRPr="00D005BE">
        <w:t xml:space="preserve">, στους οποίους κάθε βιβλιοθήκη προσφέρει μια σειρά από δραστηριότητες, έχοντας ως βασικό στόχο να ενθαρρύνει το ενδιαφέρον τους για την ανάγνωση. </w:t>
      </w:r>
    </w:p>
    <w:p w:rsidR="000675C7" w:rsidRPr="00D005BE" w:rsidRDefault="000675C7" w:rsidP="000675C7">
      <w:pPr>
        <w:numPr>
          <w:ilvl w:val="0"/>
          <w:numId w:val="1"/>
        </w:numPr>
      </w:pPr>
      <w:r w:rsidRPr="00D005BE">
        <w:rPr>
          <w:rFonts w:ascii="Arial" w:hAnsi="Arial" w:cs="Arial"/>
        </w:rPr>
        <w:t>►</w:t>
      </w:r>
      <w:r w:rsidRPr="00D005BE">
        <w:t xml:space="preserve"> Τα παιδιά κατά τη διάρκεια των πρώτων εβδομάδων φοίτησης στο Δημοτικό, παίρνουν τη «</w:t>
      </w:r>
      <w:proofErr w:type="spellStart"/>
      <w:r w:rsidRPr="00D005BE">
        <w:rPr>
          <w:b/>
          <w:bCs/>
        </w:rPr>
        <w:t>Lese</w:t>
      </w:r>
      <w:proofErr w:type="spellEnd"/>
      <w:r w:rsidRPr="00D005BE">
        <w:rPr>
          <w:b/>
          <w:bCs/>
          <w:lang w:val="de-DE"/>
        </w:rPr>
        <w:t>t</w:t>
      </w:r>
      <w:proofErr w:type="spellStart"/>
      <w:r w:rsidRPr="00D005BE">
        <w:rPr>
          <w:b/>
          <w:bCs/>
        </w:rPr>
        <w:t>üte</w:t>
      </w:r>
      <w:proofErr w:type="spellEnd"/>
      <w:r w:rsidRPr="00D005BE">
        <w:t>», δηλαδή μία τσάντα, η οποία περιέχει δύο κατάλληλα για την ηλικία τους βιβλία, καθώς και ενημερωτικά φυλλάδια προς στους γονείς, στα οποία εξηγείται ότι η εξοικείωση του παιδιού με το βιβλίο επιδρά θετικά στην πνευματική του ανάπτυξη, στη μάθηση και στη σχολική επιτυχία.</w:t>
      </w:r>
    </w:p>
    <w:p w:rsidR="000675C7" w:rsidRPr="00D005BE" w:rsidRDefault="000675C7" w:rsidP="000675C7">
      <w:pPr>
        <w:numPr>
          <w:ilvl w:val="0"/>
          <w:numId w:val="1"/>
        </w:numPr>
      </w:pPr>
      <w:r w:rsidRPr="00D005BE">
        <w:t xml:space="preserve">Είναι κοινή πεποίθηση, πάντως, </w:t>
      </w:r>
      <w:r w:rsidRPr="00D005BE">
        <w:rPr>
          <w:b/>
          <w:bCs/>
        </w:rPr>
        <w:t xml:space="preserve">ότι για να γίνει κάποιος συστηματικός αναγνώστης </w:t>
      </w:r>
      <w:r w:rsidRPr="00D005BE">
        <w:t xml:space="preserve">πρέπει να βιώσει ευχάριστα συναισθήματα κατά την επαφή του με το βιβλίο, ώστε να θέλει να επαναλάβει την ίδια δραστηριότητα. </w:t>
      </w:r>
    </w:p>
    <w:p w:rsidR="000675C7" w:rsidRPr="00D005BE" w:rsidRDefault="000675C7" w:rsidP="000675C7">
      <w:pPr>
        <w:numPr>
          <w:ilvl w:val="0"/>
          <w:numId w:val="1"/>
        </w:numPr>
      </w:pPr>
      <w:r w:rsidRPr="00D005BE">
        <w:t xml:space="preserve">Προς την κατεύθυνση αυτή σχολεία και βιβλιοθήκες διοργανώνουν σε τακτά χρονικά διαστήματα </w:t>
      </w:r>
      <w:r w:rsidRPr="00D005BE">
        <w:rPr>
          <w:b/>
          <w:bCs/>
        </w:rPr>
        <w:t xml:space="preserve">«νύχτες ανάγνωσης» </w:t>
      </w:r>
      <w:r w:rsidRPr="00D005BE">
        <w:t>(</w:t>
      </w:r>
      <w:proofErr w:type="spellStart"/>
      <w:r w:rsidRPr="00D005BE">
        <w:t>Lesenächte</w:t>
      </w:r>
      <w:proofErr w:type="spellEnd"/>
      <w:r w:rsidRPr="00D005BE">
        <w:t xml:space="preserve">). </w:t>
      </w:r>
    </w:p>
    <w:p w:rsidR="000675C7" w:rsidRPr="00D005BE" w:rsidRDefault="000675C7" w:rsidP="000675C7">
      <w:pPr>
        <w:numPr>
          <w:ilvl w:val="0"/>
          <w:numId w:val="1"/>
        </w:numPr>
      </w:pPr>
      <w:r w:rsidRPr="00D005BE">
        <w:t xml:space="preserve">Τα παιδιά πηγαίνουν στο χώρο της βιβλιοθήκης νωρίς το βράδυ, με την άδεια των γονιών τους φυσικά, και εκεί διαβάζουν το βιβλίο της αρεσκείας τους ή συμμετέχουν σε </w:t>
      </w:r>
      <w:r w:rsidRPr="00D005BE">
        <w:rPr>
          <w:b/>
          <w:bCs/>
        </w:rPr>
        <w:t>μια μεγαλόφωνη ανάγνωση</w:t>
      </w:r>
      <w:r w:rsidRPr="00D005BE">
        <w:t xml:space="preserve">, συζητούν για το βιβλίο που διάβασαν ή παίζουν ομαδικά παιχνίδια. Κάποτε έχουν την ευκαιρία να συνομιλήσουν με έναν συγγραφέα που βρίσκεται εκεί, ενώ σε κάθε περίπτωση έχουν την άνεση του χρόνου να περιηγηθούν στη βιβλιοθήκη και να γνωρίσουν τις συλλογές της, υπό τη διακριτική επίβλεψη των υπευθύνων της βιβλιοθήκης ή των εκπαιδευτικών. </w:t>
      </w:r>
      <w:r w:rsidRPr="00D005BE">
        <w:rPr>
          <w:u w:val="single"/>
        </w:rPr>
        <w:t xml:space="preserve">Κοιμούνται σε υπνόσακους που έχουν φέρει μαζί τους και το πρωί, αφού πάρουν όλοι μαζί πρωινό, αποχωρούν, έχοντας βιώσει μια ξεχωριστή εμπειρία. </w:t>
      </w:r>
    </w:p>
    <w:p w:rsidR="000675C7" w:rsidRPr="00D005BE" w:rsidRDefault="000675C7" w:rsidP="000675C7">
      <w:pPr>
        <w:numPr>
          <w:ilvl w:val="0"/>
          <w:numId w:val="1"/>
        </w:numPr>
      </w:pPr>
      <w:r w:rsidRPr="00D005BE">
        <w:t>Ωστόσο, παρά τη συστηματική και διαρκή προώθηση της ανάγνωσης με δράσεις που απευθύνονται σε όλα τα παιδιά, έρευνες έχουν καταδείξει πως «</w:t>
      </w:r>
      <w:r w:rsidRPr="00D005BE">
        <w:rPr>
          <w:b/>
          <w:bCs/>
        </w:rPr>
        <w:t xml:space="preserve">το διάβασμα είναι γυναικεία υπόθεση». </w:t>
      </w:r>
    </w:p>
    <w:p w:rsidR="000675C7" w:rsidRPr="00D005BE" w:rsidRDefault="000675C7" w:rsidP="000675C7">
      <w:pPr>
        <w:numPr>
          <w:ilvl w:val="0"/>
          <w:numId w:val="1"/>
        </w:numPr>
      </w:pPr>
      <w:r w:rsidRPr="00D005BE">
        <w:t xml:space="preserve">Για το λόγο αυτό στη Γερμανία υλοποιούνται ενδιαφέροντα προγράμματα, όπως για παράδειγμα το πρόγραμμα με τίτλο </w:t>
      </w:r>
      <w:proofErr w:type="spellStart"/>
      <w:r w:rsidRPr="00D005BE">
        <w:rPr>
          <w:b/>
          <w:bCs/>
        </w:rPr>
        <w:t>Mann</w:t>
      </w:r>
      <w:proofErr w:type="spellEnd"/>
      <w:r w:rsidRPr="00D005BE">
        <w:rPr>
          <w:b/>
          <w:bCs/>
        </w:rPr>
        <w:t xml:space="preserve"> </w:t>
      </w:r>
      <w:proofErr w:type="spellStart"/>
      <w:r w:rsidRPr="00D005BE">
        <w:rPr>
          <w:b/>
          <w:bCs/>
        </w:rPr>
        <w:t>liest</w:t>
      </w:r>
      <w:proofErr w:type="spellEnd"/>
      <w:r w:rsidRPr="00D005BE">
        <w:rPr>
          <w:b/>
          <w:bCs/>
        </w:rPr>
        <w:t xml:space="preserve"> </w:t>
      </w:r>
      <w:proofErr w:type="spellStart"/>
      <w:r w:rsidRPr="00D005BE">
        <w:rPr>
          <w:b/>
          <w:bCs/>
        </w:rPr>
        <w:t>vor</w:t>
      </w:r>
      <w:proofErr w:type="spellEnd"/>
      <w:r w:rsidRPr="00D005BE">
        <w:rPr>
          <w:b/>
          <w:bCs/>
        </w:rPr>
        <w:t xml:space="preserve"> (Άνδρας διαβάζει μεγαλόφωνα), </w:t>
      </w:r>
      <w:r w:rsidRPr="00D005BE">
        <w:t>με μεγάλη ανταπόκριση και επιτυχία</w:t>
      </w:r>
      <w:r w:rsidRPr="00D005BE">
        <w:rPr>
          <w:b/>
          <w:bCs/>
        </w:rPr>
        <w:t xml:space="preserve">. </w:t>
      </w:r>
    </w:p>
    <w:p w:rsidR="000675C7" w:rsidRPr="00D005BE" w:rsidRDefault="000675C7" w:rsidP="000675C7">
      <w:pPr>
        <w:numPr>
          <w:ilvl w:val="0"/>
          <w:numId w:val="1"/>
        </w:numPr>
      </w:pPr>
      <w:r w:rsidRPr="00D005BE">
        <w:rPr>
          <w:b/>
          <w:bCs/>
        </w:rPr>
        <w:t xml:space="preserve">Η ανοιχτή πρόσκληση σε άνδρες όλων των ηλικιακών και επαγγελματικών ομάδων να συμμετέχουν εθελοντικά, διαβάζοντας βιβλία σε μικρά παιδιά, έχει ως στόχο να αποκτήσουν τα αγόρια «ανδρικά αναγνωστικά πρότυπα». </w:t>
      </w:r>
    </w:p>
    <w:p w:rsidR="000675C7" w:rsidRPr="00D005BE" w:rsidRDefault="000675C7" w:rsidP="000675C7">
      <w:pPr>
        <w:numPr>
          <w:ilvl w:val="0"/>
          <w:numId w:val="1"/>
        </w:numPr>
      </w:pPr>
      <w:r w:rsidRPr="00D005BE">
        <w:rPr>
          <w:lang w:val="en-US"/>
        </w:rPr>
        <w:t xml:space="preserve">Mann </w:t>
      </w:r>
      <w:proofErr w:type="spellStart"/>
      <w:r w:rsidRPr="00D005BE">
        <w:rPr>
          <w:lang w:val="en-US"/>
        </w:rPr>
        <w:t>liest</w:t>
      </w:r>
      <w:proofErr w:type="spellEnd"/>
      <w:r w:rsidRPr="00D005BE">
        <w:rPr>
          <w:lang w:val="en-US"/>
        </w:rPr>
        <w:t xml:space="preserve"> </w:t>
      </w:r>
      <w:proofErr w:type="spellStart"/>
      <w:r w:rsidRPr="00D005BE">
        <w:rPr>
          <w:lang w:val="en-US"/>
        </w:rPr>
        <w:t>vor</w:t>
      </w:r>
      <w:proofErr w:type="spellEnd"/>
      <w:r w:rsidRPr="00D005BE">
        <w:t xml:space="preserve"> </w:t>
      </w:r>
    </w:p>
    <w:p w:rsidR="000675C7" w:rsidRPr="00D005BE" w:rsidRDefault="000675C7" w:rsidP="000675C7">
      <w:pPr>
        <w:numPr>
          <w:ilvl w:val="0"/>
          <w:numId w:val="1"/>
        </w:numPr>
      </w:pPr>
      <w:r w:rsidRPr="00D005BE">
        <w:t xml:space="preserve">Η πρακτική αυτή συνιστά πρόκληση για τα παιδιά, και ιδιαίτερα για τα αγόρια, ενώ, όπως υποστηρίζει η κα </w:t>
      </w:r>
      <w:proofErr w:type="spellStart"/>
      <w:r w:rsidRPr="00D005BE">
        <w:rPr>
          <w:b/>
          <w:bCs/>
        </w:rPr>
        <w:t>Ziller</w:t>
      </w:r>
      <w:proofErr w:type="spellEnd"/>
      <w:r w:rsidRPr="00D005BE">
        <w:rPr>
          <w:b/>
          <w:bCs/>
        </w:rPr>
        <w:t>,</w:t>
      </w:r>
      <w:r w:rsidRPr="00D005BE">
        <w:t xml:space="preserve"> </w:t>
      </w:r>
    </w:p>
    <w:p w:rsidR="000675C7" w:rsidRPr="00D005BE" w:rsidRDefault="000675C7" w:rsidP="000675C7">
      <w:pPr>
        <w:numPr>
          <w:ilvl w:val="0"/>
          <w:numId w:val="1"/>
        </w:numPr>
      </w:pPr>
      <w:r w:rsidRPr="00D005BE">
        <w:lastRenderedPageBreak/>
        <w:t>«</w:t>
      </w:r>
      <w:r w:rsidRPr="00D005BE">
        <w:rPr>
          <w:b/>
          <w:bCs/>
        </w:rPr>
        <w:t>το ενδιαφέρον τους για το διάβασμα τονώνεται, όταν βλέπουν και ακούνε τον αγαπημένο τους αθλητή ή ηθοποιό ή έναν γνωστό πολιτικό ή δημοτικό σύμβουλο ή οποιοδήποτε άνδρα να τους διαβάζει ένα βιβλίο</w:t>
      </w:r>
      <w:r w:rsidRPr="00D005BE">
        <w:t xml:space="preserve">». </w:t>
      </w:r>
    </w:p>
    <w:p w:rsidR="000675C7" w:rsidRPr="00D005BE" w:rsidRDefault="000675C7" w:rsidP="000675C7">
      <w:pPr>
        <w:numPr>
          <w:ilvl w:val="0"/>
          <w:numId w:val="1"/>
        </w:numPr>
      </w:pPr>
      <w:r w:rsidRPr="00D005BE">
        <w:t xml:space="preserve">Η εμπειρία αυτής της δράσης είναι συγκλονιστική τόσο για τους ίδιους τους αναγνώστες όσο και για τους ακροατές τους. </w:t>
      </w:r>
      <w:r w:rsidRPr="00D005BE">
        <w:tab/>
      </w:r>
    </w:p>
    <w:p w:rsidR="000675C7" w:rsidRPr="00D005BE" w:rsidRDefault="000675C7" w:rsidP="000675C7">
      <w:r w:rsidRPr="00D005BE">
        <w:tab/>
      </w:r>
    </w:p>
    <w:p w:rsidR="000675C7" w:rsidRPr="00C7616B" w:rsidRDefault="000675C7" w:rsidP="000675C7">
      <w:pPr>
        <w:numPr>
          <w:ilvl w:val="0"/>
          <w:numId w:val="2"/>
        </w:numPr>
        <w:rPr>
          <w:sz w:val="28"/>
          <w:szCs w:val="28"/>
          <w:u w:val="single"/>
        </w:rPr>
      </w:pPr>
      <w:r w:rsidRPr="00C7616B">
        <w:rPr>
          <w:b/>
          <w:sz w:val="28"/>
          <w:szCs w:val="28"/>
          <w:u w:val="single"/>
        </w:rPr>
        <w:t>Ιταλία:</w:t>
      </w:r>
      <w:r w:rsidRPr="00C7616B">
        <w:rPr>
          <w:sz w:val="28"/>
          <w:szCs w:val="28"/>
          <w:u w:val="single"/>
        </w:rPr>
        <w:t xml:space="preserve"> Το πρόγραμμα </w:t>
      </w:r>
      <w:proofErr w:type="spellStart"/>
      <w:r w:rsidRPr="00C7616B">
        <w:rPr>
          <w:sz w:val="28"/>
          <w:szCs w:val="28"/>
          <w:u w:val="single"/>
        </w:rPr>
        <w:t>Nati</w:t>
      </w:r>
      <w:proofErr w:type="spellEnd"/>
      <w:r w:rsidRPr="00C7616B">
        <w:rPr>
          <w:sz w:val="28"/>
          <w:szCs w:val="28"/>
          <w:u w:val="single"/>
        </w:rPr>
        <w:t xml:space="preserve"> </w:t>
      </w:r>
      <w:proofErr w:type="spellStart"/>
      <w:r w:rsidRPr="00C7616B">
        <w:rPr>
          <w:sz w:val="28"/>
          <w:szCs w:val="28"/>
          <w:u w:val="single"/>
        </w:rPr>
        <w:t>per</w:t>
      </w:r>
      <w:proofErr w:type="spellEnd"/>
      <w:r w:rsidRPr="00C7616B">
        <w:rPr>
          <w:sz w:val="28"/>
          <w:szCs w:val="28"/>
          <w:u w:val="single"/>
        </w:rPr>
        <w:t xml:space="preserve"> </w:t>
      </w:r>
      <w:proofErr w:type="spellStart"/>
      <w:r w:rsidRPr="00C7616B">
        <w:rPr>
          <w:sz w:val="28"/>
          <w:szCs w:val="28"/>
          <w:u w:val="single"/>
        </w:rPr>
        <w:t>leggere</w:t>
      </w:r>
      <w:proofErr w:type="spellEnd"/>
      <w:r w:rsidRPr="00C7616B">
        <w:rPr>
          <w:sz w:val="28"/>
          <w:szCs w:val="28"/>
          <w:u w:val="single"/>
        </w:rPr>
        <w:t xml:space="preserve"> και η παιδική βιβλιοθήκη της </w:t>
      </w:r>
      <w:proofErr w:type="spellStart"/>
      <w:r w:rsidRPr="00C7616B">
        <w:rPr>
          <w:sz w:val="28"/>
          <w:szCs w:val="28"/>
          <w:u w:val="single"/>
        </w:rPr>
        <w:t>Bolog</w:t>
      </w:r>
      <w:proofErr w:type="spellEnd"/>
      <w:r w:rsidRPr="00C7616B">
        <w:rPr>
          <w:sz w:val="28"/>
          <w:szCs w:val="28"/>
          <w:u w:val="single"/>
        </w:rPr>
        <w:t xml:space="preserve"> </w:t>
      </w:r>
    </w:p>
    <w:p w:rsidR="000675C7" w:rsidRPr="00D005BE" w:rsidRDefault="000675C7" w:rsidP="000675C7">
      <w:pPr>
        <w:numPr>
          <w:ilvl w:val="0"/>
          <w:numId w:val="2"/>
        </w:numPr>
      </w:pPr>
      <w:r w:rsidRPr="00D005BE">
        <w:t xml:space="preserve">Στην </w:t>
      </w:r>
      <w:r w:rsidRPr="00D005BE">
        <w:rPr>
          <w:b/>
          <w:bCs/>
        </w:rPr>
        <w:t xml:space="preserve">Ιταλία </w:t>
      </w:r>
      <w:r w:rsidRPr="00D005BE">
        <w:t xml:space="preserve">υλοποιείται από το 1999 το πρόγραμμα </w:t>
      </w:r>
      <w:proofErr w:type="spellStart"/>
      <w:r w:rsidRPr="00D005BE">
        <w:rPr>
          <w:b/>
          <w:bCs/>
        </w:rPr>
        <w:t>Nati</w:t>
      </w:r>
      <w:proofErr w:type="spellEnd"/>
      <w:r w:rsidRPr="00D005BE">
        <w:rPr>
          <w:b/>
          <w:bCs/>
        </w:rPr>
        <w:t xml:space="preserve"> </w:t>
      </w:r>
      <w:proofErr w:type="spellStart"/>
      <w:r w:rsidRPr="00D005BE">
        <w:rPr>
          <w:b/>
          <w:bCs/>
        </w:rPr>
        <w:t>per</w:t>
      </w:r>
      <w:proofErr w:type="spellEnd"/>
      <w:r w:rsidRPr="00D005BE">
        <w:rPr>
          <w:b/>
          <w:bCs/>
        </w:rPr>
        <w:t xml:space="preserve"> </w:t>
      </w:r>
      <w:proofErr w:type="spellStart"/>
      <w:r w:rsidRPr="00D005BE">
        <w:rPr>
          <w:b/>
          <w:bCs/>
        </w:rPr>
        <w:t>leggere</w:t>
      </w:r>
      <w:proofErr w:type="spellEnd"/>
      <w:r w:rsidRPr="00D005BE">
        <w:rPr>
          <w:b/>
          <w:bCs/>
        </w:rPr>
        <w:t xml:space="preserve"> (</w:t>
      </w:r>
      <w:proofErr w:type="spellStart"/>
      <w:r w:rsidRPr="00D005BE">
        <w:rPr>
          <w:b/>
          <w:bCs/>
        </w:rPr>
        <w:t>NpL</w:t>
      </w:r>
      <w:proofErr w:type="spellEnd"/>
      <w:r w:rsidRPr="00D005BE">
        <w:rPr>
          <w:b/>
          <w:bCs/>
        </w:rPr>
        <w:t xml:space="preserve">) που έχει ως στόχο την προώθηση της συνήθειας της </w:t>
      </w:r>
      <w:r w:rsidRPr="00D005BE">
        <w:rPr>
          <w:b/>
          <w:bCs/>
          <w:u w:val="single"/>
        </w:rPr>
        <w:t xml:space="preserve">μεγαλόφωνης ανάγνωσης </w:t>
      </w:r>
      <w:r w:rsidRPr="00D005BE">
        <w:rPr>
          <w:b/>
          <w:bCs/>
        </w:rPr>
        <w:t xml:space="preserve">σε οικογένειες με παιδιά ηλικίας μέχρι έξι ετών. </w:t>
      </w:r>
    </w:p>
    <w:p w:rsidR="000675C7" w:rsidRPr="00D005BE" w:rsidRDefault="000675C7" w:rsidP="000675C7">
      <w:pPr>
        <w:numPr>
          <w:ilvl w:val="0"/>
          <w:numId w:val="2"/>
        </w:numPr>
      </w:pPr>
      <w:r w:rsidRPr="00D005BE">
        <w:rPr>
          <w:b/>
          <w:bCs/>
        </w:rPr>
        <w:t xml:space="preserve">Ο σχεδιασμός του προγράμματος βασίστηκε στα αποτελέσματα ερευνών που δείχνουν ότι η </w:t>
      </w:r>
      <w:r w:rsidRPr="00D005BE">
        <w:rPr>
          <w:b/>
          <w:bCs/>
          <w:u w:val="single"/>
        </w:rPr>
        <w:t>μεγαλόφωνη ανάγνωση, όταν γίνεται με κάποια συχνότητα, ενισχύει τους δεσμούς ανάμεσα στο βρέφος και στο γονιό-αναγνώστη,</w:t>
      </w:r>
      <w:r w:rsidRPr="00D005BE">
        <w:t xml:space="preserve"> καθώς και το </w:t>
      </w:r>
      <w:r w:rsidRPr="00D005BE">
        <w:rPr>
          <w:b/>
          <w:bCs/>
        </w:rPr>
        <w:t xml:space="preserve">αίσθημα ασφάλειας των παιδιών, ενώ επιδρά θετικά στη συναισθηματική και γνωστική ανάπτυξη του παιδιού και συμβάλλει στην παγίωση της ανάγνωσης ως συνήθειας στην καθημερινή του ζωή. </w:t>
      </w:r>
      <w:r w:rsidRPr="00D005BE">
        <w:rPr>
          <w:b/>
          <w:bCs/>
        </w:rPr>
        <w:tab/>
      </w:r>
    </w:p>
    <w:p w:rsidR="000675C7" w:rsidRPr="00D005BE" w:rsidRDefault="000675C7" w:rsidP="000675C7">
      <w:pPr>
        <w:numPr>
          <w:ilvl w:val="0"/>
          <w:numId w:val="2"/>
        </w:numPr>
      </w:pPr>
      <w:r w:rsidRPr="00D005BE">
        <w:rPr>
          <w:b/>
          <w:bCs/>
        </w:rPr>
        <w:t xml:space="preserve">Ο ρόλος των παιδιάτρων </w:t>
      </w:r>
      <w:r w:rsidRPr="00D005BE">
        <w:t xml:space="preserve">είναι καθοριστικός για την επιτυχία του προγράμματος, αφού είναι οι μόνοι επαγγελματίες με τους οποίους οι οικογένειες έχουν σταθερή και προσωπική επαφή από τον πρώτο κιόλας μήνα της ζωής του παιδιού. </w:t>
      </w:r>
    </w:p>
    <w:p w:rsidR="000675C7" w:rsidRPr="00D005BE" w:rsidRDefault="000675C7" w:rsidP="000675C7">
      <w:pPr>
        <w:numPr>
          <w:ilvl w:val="0"/>
          <w:numId w:val="2"/>
        </w:numPr>
      </w:pPr>
      <w:r w:rsidRPr="00D005BE">
        <w:rPr>
          <w:b/>
          <w:bCs/>
        </w:rPr>
        <w:t xml:space="preserve">Οι παιδίατροι που συμμετέχουν στο πρόγραμμα </w:t>
      </w:r>
      <w:r w:rsidRPr="00D005BE">
        <w:t xml:space="preserve">"εκμεταλλεύονται" τις τακτικές επισκέψεις των οικογενειών στα ιατρεία τους, προκειμένου να φέρουν σε επαφή τα παιδιά με τα βιβλία, τα οποία χρησιμοποιούν και ως "εργαλεία" στη διάρκεια της παιδιατρικής εξέτασης. </w:t>
      </w:r>
      <w:r w:rsidRPr="00D005BE">
        <w:rPr>
          <w:u w:val="single"/>
        </w:rPr>
        <w:t xml:space="preserve">Ταυτόχρονα, ενημερώνουν τους γονείς για τα οφέλη που έχει η ανάγνωση στην ανάπτυξη του παιδιού, τους συστήνουν τα είδη των βιβλίων που είναι κατάλληλα για την κάθε ηλικία και τους προμηθεύουν με ειδικά ενημερωτικά έντυπα, στα οποία αναφέρονται επίσης οι διευθύνσεις και οι δράσεις των τοπικών βιβλιοθηκών. </w:t>
      </w:r>
      <w:r w:rsidRPr="00D005BE">
        <w:tab/>
      </w:r>
    </w:p>
    <w:p w:rsidR="000675C7" w:rsidRPr="00D005BE" w:rsidRDefault="000675C7" w:rsidP="000675C7">
      <w:pPr>
        <w:numPr>
          <w:ilvl w:val="0"/>
          <w:numId w:val="2"/>
        </w:numPr>
      </w:pPr>
      <w:r w:rsidRPr="00D005BE">
        <w:t xml:space="preserve">Παιδίατροι και Βιβλιοθήκες </w:t>
      </w:r>
    </w:p>
    <w:p w:rsidR="000675C7" w:rsidRPr="00D005BE" w:rsidRDefault="000675C7" w:rsidP="000675C7">
      <w:pPr>
        <w:numPr>
          <w:ilvl w:val="0"/>
          <w:numId w:val="2"/>
        </w:numPr>
      </w:pPr>
      <w:r w:rsidRPr="00D005BE">
        <w:t xml:space="preserve">Σε πολλές περιοχές της χώρας οι παιδίατροι </w:t>
      </w:r>
      <w:r w:rsidRPr="00D005BE">
        <w:rPr>
          <w:b/>
          <w:bCs/>
        </w:rPr>
        <w:t>έχουν μικρές βιβλιοθήκες στους χώρους αναμονής των ιατρείων τους και χαρίζουν βιβλία στα βρέφη σε τακτά διαστήματα,</w:t>
      </w:r>
      <w:r w:rsidRPr="00D005BE">
        <w:t xml:space="preserve"> πράξη που αποδεικνύεται εξαιρετικά σημαντική ιδίως για τις οικογένειες από τα χαμηλά οικονομικοκοινωνικά στρώματα αλλά και για τις οικογένειες που δεν έχουν σχέση με το βιβλίο. </w:t>
      </w:r>
      <w:r w:rsidRPr="00D005BE">
        <w:tab/>
      </w:r>
    </w:p>
    <w:p w:rsidR="000675C7" w:rsidRPr="00D005BE" w:rsidRDefault="000675C7" w:rsidP="00CC7BD8">
      <w:pPr>
        <w:numPr>
          <w:ilvl w:val="0"/>
          <w:numId w:val="2"/>
        </w:numPr>
      </w:pPr>
      <w:r w:rsidRPr="00D005BE">
        <w:t>«</w:t>
      </w:r>
      <w:r w:rsidRPr="003F2EDB">
        <w:rPr>
          <w:b/>
          <w:bCs/>
        </w:rPr>
        <w:t xml:space="preserve">Μέτρο» για την παρακολούθηση της ανάπτυξης των νηπίων με τίτλο «Μεγαλώνουμε διαβάζοντας». </w:t>
      </w:r>
      <w:r w:rsidRPr="003F2EDB">
        <w:rPr>
          <w:b/>
          <w:bCs/>
        </w:rPr>
        <w:br/>
        <w:t xml:space="preserve">Είναι έκδοση του τοπικού προγράμματος </w:t>
      </w:r>
      <w:proofErr w:type="spellStart"/>
      <w:r w:rsidRPr="003F2EDB">
        <w:rPr>
          <w:b/>
          <w:bCs/>
        </w:rPr>
        <w:t>NpL</w:t>
      </w:r>
      <w:proofErr w:type="spellEnd"/>
      <w:r w:rsidRPr="003F2EDB">
        <w:rPr>
          <w:b/>
          <w:bCs/>
        </w:rPr>
        <w:t xml:space="preserve"> που υλοποιείται στη </w:t>
      </w:r>
      <w:proofErr w:type="spellStart"/>
      <w:r w:rsidRPr="003F2EDB">
        <w:rPr>
          <w:b/>
          <w:bCs/>
        </w:rPr>
        <w:t>Bologna</w:t>
      </w:r>
      <w:proofErr w:type="spellEnd"/>
      <w:r w:rsidRPr="003F2EDB">
        <w:rPr>
          <w:b/>
          <w:bCs/>
        </w:rPr>
        <w:t xml:space="preserve">. </w:t>
      </w:r>
    </w:p>
    <w:p w:rsidR="000675C7" w:rsidRPr="00D005BE" w:rsidRDefault="000675C7" w:rsidP="000675C7">
      <w:pPr>
        <w:numPr>
          <w:ilvl w:val="0"/>
          <w:numId w:val="2"/>
        </w:numPr>
      </w:pPr>
      <w:r w:rsidRPr="00D005BE">
        <w:lastRenderedPageBreak/>
        <w:t xml:space="preserve">Ιδιαίτερη προσοχή δόθηκε στην </w:t>
      </w:r>
      <w:r w:rsidRPr="00D005BE">
        <w:rPr>
          <w:b/>
          <w:bCs/>
        </w:rPr>
        <w:t>αισθητική όλων των χώρων του παιδικού τμήματος της βιβλιοθήκης.</w:t>
      </w:r>
      <w:r w:rsidRPr="00D005BE">
        <w:t xml:space="preserve"> «ο τόπος ανάγνωσης, η βιβλιοθήκη των παιδιών, πρέπει να είναι τόσο ευχάριστος και τόσο γοητευτικός που να αφήνει για πάντα μια υπέροχη ανάμνηση». </w:t>
      </w:r>
    </w:p>
    <w:p w:rsidR="000675C7" w:rsidRPr="00D005BE" w:rsidRDefault="000675C7" w:rsidP="00CC7BD8">
      <w:pPr>
        <w:numPr>
          <w:ilvl w:val="0"/>
          <w:numId w:val="2"/>
        </w:numPr>
      </w:pPr>
      <w:r w:rsidRPr="00D005BE">
        <w:t xml:space="preserve">Η διακόσμηση των τοίχων ανατέθηκε </w:t>
      </w:r>
      <w:r w:rsidRPr="00D005BE">
        <w:rPr>
          <w:b/>
          <w:bCs/>
        </w:rPr>
        <w:t>σε πέντε γνωστούς εικονογράφους παιδικών βιβλίων</w:t>
      </w:r>
      <w:r w:rsidRPr="00D005BE">
        <w:t xml:space="preserve">, οι οποίοι κλήθηκαν </w:t>
      </w:r>
      <w:r w:rsidRPr="00D005BE">
        <w:rPr>
          <w:b/>
          <w:bCs/>
        </w:rPr>
        <w:t>να ζωγραφίσουν ελεύθερα «όνειρα στους τοίχους»</w:t>
      </w:r>
      <w:r w:rsidRPr="00D005BE">
        <w:t xml:space="preserve"> και μετέτρεψαν τις παιδικές τους αναγνωστικές αποσκευές σε εικόνες, δίνοντας στο παιδί την αίσθηση ότι </w:t>
      </w:r>
      <w:r w:rsidRPr="00D005BE">
        <w:rPr>
          <w:b/>
          <w:bCs/>
        </w:rPr>
        <w:t>βρίσκεται μέσα στις σελίδες ενός τεράστιου εικονογραφημένου βιβλίου</w:t>
      </w:r>
      <w:r w:rsidRPr="00D005BE">
        <w:t xml:space="preserve">. </w:t>
      </w:r>
    </w:p>
    <w:p w:rsidR="000675C7" w:rsidRPr="00D005BE" w:rsidRDefault="000675C7" w:rsidP="000675C7">
      <w:pPr>
        <w:numPr>
          <w:ilvl w:val="0"/>
          <w:numId w:val="2"/>
        </w:numPr>
      </w:pPr>
      <w:r w:rsidRPr="00D005BE">
        <w:rPr>
          <w:lang w:val="en-US"/>
        </w:rPr>
        <w:t>O</w:t>
      </w:r>
      <w:r w:rsidRPr="00D005BE">
        <w:t xml:space="preserve">λα τα βιβλία της συλλογής βρίσκονται σε </w:t>
      </w:r>
      <w:r w:rsidRPr="00D005BE">
        <w:rPr>
          <w:b/>
          <w:bCs/>
        </w:rPr>
        <w:t>ανοιχτά ράφια, σε κουτιά και σε καλάθια,</w:t>
      </w:r>
      <w:r w:rsidRPr="00D005BE">
        <w:t xml:space="preserve"> ώστε το παιδί να παίρνει μόνο του όποιο βιβλίο του κινεί το ενδιαφέρον, ενώ η επίπλωση των χώρων του παιδικού τμήματος περιλαμβάνει </w:t>
      </w:r>
      <w:r w:rsidRPr="00D005BE">
        <w:rPr>
          <w:b/>
          <w:bCs/>
          <w:u w:val="single"/>
        </w:rPr>
        <w:t xml:space="preserve">έπιπλα </w:t>
      </w:r>
      <w:r w:rsidRPr="00D005BE">
        <w:rPr>
          <w:u w:val="single"/>
        </w:rPr>
        <w:t xml:space="preserve">που ανταποκρίνονται στις ανάγκες μοναχικής ανάγνωσης </w:t>
      </w:r>
      <w:r w:rsidRPr="00D005BE">
        <w:rPr>
          <w:b/>
          <w:bCs/>
          <w:u w:val="single"/>
        </w:rPr>
        <w:t xml:space="preserve">αλλά και έπιπλα </w:t>
      </w:r>
      <w:r w:rsidRPr="00D005BE">
        <w:rPr>
          <w:u w:val="single"/>
        </w:rPr>
        <w:t xml:space="preserve">που ενθαρρύνουν τη συνύπαρξη των παιδιών και την ανάγνωση με παρέα. </w:t>
      </w:r>
    </w:p>
    <w:p w:rsidR="000675C7" w:rsidRPr="00D005BE" w:rsidRDefault="000675C7" w:rsidP="000675C7">
      <w:pPr>
        <w:numPr>
          <w:ilvl w:val="0"/>
          <w:numId w:val="2"/>
        </w:numPr>
      </w:pPr>
      <w:r w:rsidRPr="00D005BE">
        <w:t xml:space="preserve">Αξίζει να σημειωθεί ότι στη συλλογή της βιβλιοθήκης περιλαμβάνονται επίσης </w:t>
      </w:r>
    </w:p>
    <w:p w:rsidR="000675C7" w:rsidRPr="00D005BE" w:rsidRDefault="000675C7" w:rsidP="000675C7">
      <w:pPr>
        <w:numPr>
          <w:ilvl w:val="0"/>
          <w:numId w:val="2"/>
        </w:numPr>
      </w:pPr>
      <w:r w:rsidRPr="00D005BE">
        <w:rPr>
          <w:rFonts w:ascii="Arial" w:hAnsi="Arial" w:cs="Arial"/>
          <w:b/>
          <w:bCs/>
        </w:rPr>
        <w:t>►</w:t>
      </w:r>
      <w:r w:rsidRPr="00D005BE">
        <w:rPr>
          <w:b/>
          <w:bCs/>
        </w:rPr>
        <w:t xml:space="preserve"> ανάγλυφα χειροποίητα βιβλία που απευθύνονται σε παιδιά 3-8 ετών με προβλήματα όρασης, </w:t>
      </w:r>
    </w:p>
    <w:p w:rsidR="000675C7" w:rsidRPr="00D005BE" w:rsidRDefault="000675C7" w:rsidP="000675C7">
      <w:pPr>
        <w:numPr>
          <w:ilvl w:val="0"/>
          <w:numId w:val="2"/>
        </w:numPr>
      </w:pPr>
      <w:r w:rsidRPr="00D005BE">
        <w:rPr>
          <w:rFonts w:ascii="Arial" w:hAnsi="Arial" w:cs="Arial"/>
          <w:u w:val="single"/>
        </w:rPr>
        <w:t>►</w:t>
      </w:r>
      <w:r w:rsidRPr="00D005BE">
        <w:rPr>
          <w:u w:val="single"/>
        </w:rPr>
        <w:t xml:space="preserve"> καθώς και </w:t>
      </w:r>
      <w:r w:rsidRPr="00D005BE">
        <w:rPr>
          <w:b/>
          <w:bCs/>
          <w:u w:val="single"/>
        </w:rPr>
        <w:t xml:space="preserve">βιβλία σε άλλες γλώσσες </w:t>
      </w:r>
      <w:r w:rsidRPr="00D005BE">
        <w:rPr>
          <w:u w:val="single"/>
        </w:rPr>
        <w:t xml:space="preserve">που προορίζονται για τα παιδιά των 14.500 αλλοδαπών </w:t>
      </w:r>
      <w:r w:rsidRPr="00D005BE">
        <w:t xml:space="preserve">που ζουν στην πόλη. </w:t>
      </w:r>
    </w:p>
    <w:p w:rsidR="000675C7" w:rsidRPr="00C54160" w:rsidRDefault="000675C7" w:rsidP="00C54160">
      <w:pPr>
        <w:numPr>
          <w:ilvl w:val="0"/>
          <w:numId w:val="2"/>
        </w:numPr>
      </w:pPr>
      <w:r w:rsidRPr="00D005BE">
        <w:t>Όπως σημειώνεται στην ιστοσελίδα, η ύπαρξη ξενόγλωσσων βιβλίων στη βιβλιοθήκη έχει ως στόχο να δώσει στα παιδιά των μεταναστών «</w:t>
      </w:r>
      <w:r w:rsidRPr="00D005BE">
        <w:rPr>
          <w:b/>
          <w:bCs/>
        </w:rPr>
        <w:t>ένα καθησυχαστικό σήμα, που θα τα κάνει να νιώσουν ασφαλή και θα τους δώσει το μήνυμα ότι αναγνωρίζεται η αξία της κουλτούρας τους</w:t>
      </w:r>
      <w:r w:rsidRPr="00D005BE">
        <w:t xml:space="preserve">», ενώ σε </w:t>
      </w:r>
      <w:proofErr w:type="spellStart"/>
      <w:r w:rsidRPr="00D005BE">
        <w:t>ό,τι</w:t>
      </w:r>
      <w:proofErr w:type="spellEnd"/>
      <w:r w:rsidRPr="00D005BE">
        <w:t xml:space="preserve"> αφορά τα παιδιά των Ιταλών, να τα ενθαρρύνει «</w:t>
      </w:r>
      <w:r w:rsidRPr="00D005BE">
        <w:rPr>
          <w:b/>
          <w:bCs/>
        </w:rPr>
        <w:t>να γνωρίσουν διαφορετικά συστήματα γραφής και να μάθουν ξένες γλώσσες και να διευκολύνει τη συνάντησή τους με παιδιά που μιλούν άλλη γλώσσα και προέρχονται από διαφορετικές κουλτούρες</w:t>
      </w:r>
      <w:r w:rsidRPr="00D005BE">
        <w:t xml:space="preserve">». </w:t>
      </w:r>
    </w:p>
    <w:p w:rsidR="00C54160" w:rsidRPr="00C54160" w:rsidRDefault="00C54160" w:rsidP="00C54160">
      <w:pPr>
        <w:ind w:left="720"/>
      </w:pPr>
    </w:p>
    <w:p w:rsidR="000675C7" w:rsidRPr="00557B2D" w:rsidRDefault="000675C7" w:rsidP="000675C7">
      <w:pPr>
        <w:rPr>
          <w:rFonts w:ascii="Times New Roman" w:hAnsi="Times New Roman" w:cs="Times New Roman"/>
          <w:b/>
          <w:sz w:val="24"/>
          <w:szCs w:val="24"/>
        </w:rPr>
      </w:pPr>
      <w:r w:rsidRPr="00557B2D">
        <w:rPr>
          <w:rFonts w:ascii="Times New Roman" w:hAnsi="Times New Roman" w:cs="Times New Roman"/>
          <w:b/>
          <w:sz w:val="24"/>
          <w:szCs w:val="24"/>
        </w:rPr>
        <w:t>ΒΙΒΛΙΟΓΡΑΦΙΑ</w:t>
      </w:r>
    </w:p>
    <w:p w:rsidR="000675C7" w:rsidRPr="00557B2D" w:rsidRDefault="000675C7" w:rsidP="000675C7">
      <w:pPr>
        <w:jc w:val="both"/>
        <w:rPr>
          <w:rFonts w:ascii="Times New Roman" w:hAnsi="Times New Roman" w:cs="Times New Roman"/>
          <w:i/>
          <w:sz w:val="24"/>
          <w:szCs w:val="24"/>
        </w:rPr>
      </w:pPr>
      <w:r w:rsidRPr="00557B2D">
        <w:rPr>
          <w:rFonts w:ascii="Times New Roman" w:hAnsi="Times New Roman" w:cs="Times New Roman"/>
          <w:b/>
          <w:sz w:val="24"/>
          <w:szCs w:val="24"/>
        </w:rPr>
        <w:t>Εθνικό Κέντρο Βιβλίου</w:t>
      </w:r>
      <w:r w:rsidRPr="00557B2D">
        <w:rPr>
          <w:rFonts w:ascii="Times New Roman" w:hAnsi="Times New Roman" w:cs="Times New Roman"/>
          <w:sz w:val="24"/>
          <w:szCs w:val="24"/>
        </w:rPr>
        <w:t xml:space="preserve">, </w:t>
      </w:r>
      <w:r w:rsidRPr="00557B2D">
        <w:rPr>
          <w:rFonts w:ascii="Times New Roman" w:hAnsi="Times New Roman" w:cs="Times New Roman"/>
          <w:i/>
          <w:sz w:val="24"/>
          <w:szCs w:val="24"/>
        </w:rPr>
        <w:t xml:space="preserve">Καινοτόμες δράσεις ενίσχυσης της </w:t>
      </w:r>
      <w:proofErr w:type="spellStart"/>
      <w:r w:rsidRPr="00557B2D">
        <w:rPr>
          <w:rFonts w:ascii="Times New Roman" w:hAnsi="Times New Roman" w:cs="Times New Roman"/>
          <w:i/>
          <w:sz w:val="24"/>
          <w:szCs w:val="24"/>
        </w:rPr>
        <w:t>φιλαναγνωσίας</w:t>
      </w:r>
      <w:proofErr w:type="spellEnd"/>
      <w:r w:rsidRPr="00557B2D">
        <w:rPr>
          <w:rFonts w:ascii="Times New Roman" w:hAnsi="Times New Roman" w:cs="Times New Roman"/>
          <w:i/>
          <w:sz w:val="24"/>
          <w:szCs w:val="24"/>
        </w:rPr>
        <w:t xml:space="preserve"> των μαθητών-Θεωρητικές προσεγγίσεις ,βασικές έννοιες, ιδέες, πρακτικές προτάσεις</w:t>
      </w:r>
    </w:p>
    <w:p w:rsidR="000675C7" w:rsidRDefault="000675C7" w:rsidP="000675C7">
      <w:pPr>
        <w:jc w:val="both"/>
        <w:rPr>
          <w:rFonts w:ascii="Times New Roman" w:hAnsi="Times New Roman" w:cs="Times New Roman"/>
          <w:sz w:val="24"/>
          <w:szCs w:val="24"/>
        </w:rPr>
      </w:pPr>
      <w:proofErr w:type="spellStart"/>
      <w:r w:rsidRPr="00557B2D">
        <w:rPr>
          <w:rFonts w:ascii="Times New Roman" w:hAnsi="Times New Roman" w:cs="Times New Roman"/>
          <w:b/>
          <w:sz w:val="24"/>
          <w:szCs w:val="24"/>
        </w:rPr>
        <w:t>Κατσίκη</w:t>
      </w:r>
      <w:proofErr w:type="spellEnd"/>
      <w:r w:rsidRPr="00557B2D">
        <w:rPr>
          <w:rFonts w:ascii="Times New Roman" w:hAnsi="Times New Roman" w:cs="Times New Roman"/>
          <w:b/>
          <w:sz w:val="24"/>
          <w:szCs w:val="24"/>
        </w:rPr>
        <w:t>-</w:t>
      </w:r>
      <w:proofErr w:type="spellStart"/>
      <w:r w:rsidRPr="00557B2D">
        <w:rPr>
          <w:rFonts w:ascii="Times New Roman" w:hAnsi="Times New Roman" w:cs="Times New Roman"/>
          <w:b/>
          <w:sz w:val="24"/>
          <w:szCs w:val="24"/>
        </w:rPr>
        <w:t>Γκίβαλου</w:t>
      </w:r>
      <w:proofErr w:type="spellEnd"/>
      <w:r>
        <w:rPr>
          <w:rFonts w:ascii="Times New Roman" w:hAnsi="Times New Roman" w:cs="Times New Roman"/>
          <w:sz w:val="24"/>
          <w:szCs w:val="24"/>
        </w:rPr>
        <w:t xml:space="preserve">, </w:t>
      </w:r>
      <w:r w:rsidRPr="00557B2D">
        <w:rPr>
          <w:rFonts w:ascii="Times New Roman" w:hAnsi="Times New Roman" w:cs="Times New Roman"/>
          <w:i/>
          <w:sz w:val="24"/>
          <w:szCs w:val="24"/>
        </w:rPr>
        <w:t>Καλλιεργείται η αγάπη για το διάβασμα; Τόποι ανάγνωσης και τρόποι ε</w:t>
      </w:r>
      <w:r>
        <w:rPr>
          <w:rFonts w:ascii="Times New Roman" w:hAnsi="Times New Roman" w:cs="Times New Roman"/>
          <w:i/>
          <w:sz w:val="24"/>
          <w:szCs w:val="24"/>
        </w:rPr>
        <w:t>κπαί</w:t>
      </w:r>
      <w:r w:rsidRPr="00557B2D">
        <w:rPr>
          <w:rFonts w:ascii="Times New Roman" w:hAnsi="Times New Roman" w:cs="Times New Roman"/>
          <w:i/>
          <w:sz w:val="24"/>
          <w:szCs w:val="24"/>
        </w:rPr>
        <w:t>δευσης,</w:t>
      </w:r>
      <w:r>
        <w:rPr>
          <w:rFonts w:ascii="Times New Roman" w:hAnsi="Times New Roman" w:cs="Times New Roman"/>
          <w:sz w:val="24"/>
          <w:szCs w:val="24"/>
        </w:rPr>
        <w:t xml:space="preserve"> Παιδαγωγικό Τμήμα Δημοτικής Εκπαίδευσης, Εθνικό και Καποδιστριακό Πανεπιστήμιο Αθηνών</w:t>
      </w:r>
    </w:p>
    <w:p w:rsidR="000675C7" w:rsidRPr="00557B2D" w:rsidRDefault="000675C7" w:rsidP="000675C7">
      <w:pPr>
        <w:jc w:val="both"/>
        <w:rPr>
          <w:rFonts w:ascii="Times New Roman" w:hAnsi="Times New Roman" w:cs="Times New Roman"/>
          <w:i/>
          <w:sz w:val="24"/>
          <w:szCs w:val="24"/>
        </w:rPr>
      </w:pPr>
      <w:r w:rsidRPr="00557B2D">
        <w:rPr>
          <w:rFonts w:ascii="Times New Roman" w:hAnsi="Times New Roman" w:cs="Times New Roman"/>
          <w:b/>
          <w:sz w:val="24"/>
          <w:szCs w:val="24"/>
        </w:rPr>
        <w:t>ΕΚΕΒΙ,</w:t>
      </w:r>
      <w:r>
        <w:rPr>
          <w:rFonts w:ascii="Times New Roman" w:hAnsi="Times New Roman" w:cs="Times New Roman"/>
          <w:sz w:val="24"/>
          <w:szCs w:val="24"/>
        </w:rPr>
        <w:t xml:space="preserve"> Αποτελέσματα της Γ΄ Πανελλήνιας Έρευνας </w:t>
      </w:r>
      <w:r w:rsidRPr="00557B2D">
        <w:rPr>
          <w:rFonts w:ascii="Times New Roman" w:hAnsi="Times New Roman" w:cs="Times New Roman"/>
          <w:i/>
          <w:sz w:val="24"/>
          <w:szCs w:val="24"/>
        </w:rPr>
        <w:t>Αναγνωστικής Συμπεριφοράς και Πολιτιστικών Πρακτικών</w:t>
      </w:r>
    </w:p>
    <w:p w:rsidR="000675C7" w:rsidRDefault="000675C7" w:rsidP="000675C7">
      <w:pPr>
        <w:jc w:val="both"/>
        <w:rPr>
          <w:rFonts w:ascii="Times New Roman" w:hAnsi="Times New Roman" w:cs="Times New Roman"/>
          <w:sz w:val="24"/>
          <w:szCs w:val="24"/>
        </w:rPr>
      </w:pPr>
      <w:r w:rsidRPr="00557B2D">
        <w:rPr>
          <w:rFonts w:ascii="Times New Roman" w:hAnsi="Times New Roman" w:cs="Times New Roman"/>
          <w:i/>
          <w:sz w:val="24"/>
          <w:szCs w:val="24"/>
        </w:rPr>
        <w:t xml:space="preserve">Συμβουλές για την ανάπτυξη της </w:t>
      </w:r>
      <w:proofErr w:type="spellStart"/>
      <w:r w:rsidRPr="00557B2D">
        <w:rPr>
          <w:rFonts w:ascii="Times New Roman" w:hAnsi="Times New Roman" w:cs="Times New Roman"/>
          <w:i/>
          <w:sz w:val="24"/>
          <w:szCs w:val="24"/>
        </w:rPr>
        <w:t>φιλαναγνωσίας</w:t>
      </w:r>
      <w:proofErr w:type="spellEnd"/>
      <w:r>
        <w:rPr>
          <w:rFonts w:ascii="Times New Roman" w:hAnsi="Times New Roman" w:cs="Times New Roman"/>
          <w:sz w:val="24"/>
          <w:szCs w:val="24"/>
        </w:rPr>
        <w:t>, Εκδόσεις Ψυχογιός</w:t>
      </w:r>
    </w:p>
    <w:p w:rsidR="00B04EDB" w:rsidRDefault="000675C7" w:rsidP="000675C7">
      <w:r w:rsidRPr="00557B2D">
        <w:rPr>
          <w:rFonts w:ascii="Times New Roman" w:hAnsi="Times New Roman" w:cs="Times New Roman"/>
          <w:b/>
          <w:sz w:val="24"/>
          <w:szCs w:val="24"/>
        </w:rPr>
        <w:lastRenderedPageBreak/>
        <w:t xml:space="preserve">Ντανιέλ </w:t>
      </w:r>
      <w:proofErr w:type="spellStart"/>
      <w:r w:rsidRPr="00557B2D">
        <w:rPr>
          <w:rFonts w:ascii="Times New Roman" w:hAnsi="Times New Roman" w:cs="Times New Roman"/>
          <w:b/>
          <w:sz w:val="24"/>
          <w:szCs w:val="24"/>
        </w:rPr>
        <w:t>Πενάκ</w:t>
      </w:r>
      <w:proofErr w:type="spellEnd"/>
      <w:r>
        <w:rPr>
          <w:rFonts w:ascii="Times New Roman" w:hAnsi="Times New Roman" w:cs="Times New Roman"/>
          <w:sz w:val="24"/>
          <w:szCs w:val="24"/>
        </w:rPr>
        <w:t xml:space="preserve">, </w:t>
      </w:r>
      <w:r w:rsidRPr="00557B2D">
        <w:rPr>
          <w:rFonts w:ascii="Times New Roman" w:hAnsi="Times New Roman" w:cs="Times New Roman"/>
          <w:i/>
          <w:sz w:val="24"/>
          <w:szCs w:val="24"/>
        </w:rPr>
        <w:t>Σαν ένα</w:t>
      </w:r>
      <w:r w:rsidRPr="000675C7">
        <w:rPr>
          <w:rFonts w:ascii="Times New Roman" w:hAnsi="Times New Roman" w:cs="Times New Roman"/>
          <w:i/>
          <w:sz w:val="24"/>
          <w:szCs w:val="24"/>
        </w:rPr>
        <w:t xml:space="preserve"> </w:t>
      </w:r>
      <w:r w:rsidRPr="00557B2D">
        <w:rPr>
          <w:rFonts w:ascii="Times New Roman" w:hAnsi="Times New Roman" w:cs="Times New Roman"/>
          <w:i/>
          <w:sz w:val="24"/>
          <w:szCs w:val="24"/>
        </w:rPr>
        <w:t>Μυθιστόρημα</w:t>
      </w:r>
      <w:r>
        <w:rPr>
          <w:rFonts w:ascii="Times New Roman" w:hAnsi="Times New Roman" w:cs="Times New Roman"/>
          <w:sz w:val="24"/>
          <w:szCs w:val="24"/>
        </w:rPr>
        <w:t>, Καστανιώτης,1999</w:t>
      </w:r>
    </w:p>
    <w:sectPr w:rsidR="00B04EDB" w:rsidSect="00B04E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B7D42"/>
    <w:multiLevelType w:val="hybridMultilevel"/>
    <w:tmpl w:val="41E4313E"/>
    <w:lvl w:ilvl="0" w:tplc="5F5A65E2">
      <w:start w:val="1"/>
      <w:numFmt w:val="bullet"/>
      <w:lvlText w:val=""/>
      <w:lvlJc w:val="left"/>
      <w:pPr>
        <w:tabs>
          <w:tab w:val="num" w:pos="720"/>
        </w:tabs>
        <w:ind w:left="720" w:hanging="360"/>
      </w:pPr>
      <w:rPr>
        <w:rFonts w:ascii="Wingdings 2" w:hAnsi="Wingdings 2" w:hint="default"/>
      </w:rPr>
    </w:lvl>
    <w:lvl w:ilvl="1" w:tplc="F4F87A1C" w:tentative="1">
      <w:start w:val="1"/>
      <w:numFmt w:val="bullet"/>
      <w:lvlText w:val=""/>
      <w:lvlJc w:val="left"/>
      <w:pPr>
        <w:tabs>
          <w:tab w:val="num" w:pos="1440"/>
        </w:tabs>
        <w:ind w:left="1440" w:hanging="360"/>
      </w:pPr>
      <w:rPr>
        <w:rFonts w:ascii="Wingdings 2" w:hAnsi="Wingdings 2" w:hint="default"/>
      </w:rPr>
    </w:lvl>
    <w:lvl w:ilvl="2" w:tplc="21D44B74" w:tentative="1">
      <w:start w:val="1"/>
      <w:numFmt w:val="bullet"/>
      <w:lvlText w:val=""/>
      <w:lvlJc w:val="left"/>
      <w:pPr>
        <w:tabs>
          <w:tab w:val="num" w:pos="2160"/>
        </w:tabs>
        <w:ind w:left="2160" w:hanging="360"/>
      </w:pPr>
      <w:rPr>
        <w:rFonts w:ascii="Wingdings 2" w:hAnsi="Wingdings 2" w:hint="default"/>
      </w:rPr>
    </w:lvl>
    <w:lvl w:ilvl="3" w:tplc="F77A8B8E" w:tentative="1">
      <w:start w:val="1"/>
      <w:numFmt w:val="bullet"/>
      <w:lvlText w:val=""/>
      <w:lvlJc w:val="left"/>
      <w:pPr>
        <w:tabs>
          <w:tab w:val="num" w:pos="2880"/>
        </w:tabs>
        <w:ind w:left="2880" w:hanging="360"/>
      </w:pPr>
      <w:rPr>
        <w:rFonts w:ascii="Wingdings 2" w:hAnsi="Wingdings 2" w:hint="default"/>
      </w:rPr>
    </w:lvl>
    <w:lvl w:ilvl="4" w:tplc="3AB6D76E" w:tentative="1">
      <w:start w:val="1"/>
      <w:numFmt w:val="bullet"/>
      <w:lvlText w:val=""/>
      <w:lvlJc w:val="left"/>
      <w:pPr>
        <w:tabs>
          <w:tab w:val="num" w:pos="3600"/>
        </w:tabs>
        <w:ind w:left="3600" w:hanging="360"/>
      </w:pPr>
      <w:rPr>
        <w:rFonts w:ascii="Wingdings 2" w:hAnsi="Wingdings 2" w:hint="default"/>
      </w:rPr>
    </w:lvl>
    <w:lvl w:ilvl="5" w:tplc="2FF4104C" w:tentative="1">
      <w:start w:val="1"/>
      <w:numFmt w:val="bullet"/>
      <w:lvlText w:val=""/>
      <w:lvlJc w:val="left"/>
      <w:pPr>
        <w:tabs>
          <w:tab w:val="num" w:pos="4320"/>
        </w:tabs>
        <w:ind w:left="4320" w:hanging="360"/>
      </w:pPr>
      <w:rPr>
        <w:rFonts w:ascii="Wingdings 2" w:hAnsi="Wingdings 2" w:hint="default"/>
      </w:rPr>
    </w:lvl>
    <w:lvl w:ilvl="6" w:tplc="8F149388" w:tentative="1">
      <w:start w:val="1"/>
      <w:numFmt w:val="bullet"/>
      <w:lvlText w:val=""/>
      <w:lvlJc w:val="left"/>
      <w:pPr>
        <w:tabs>
          <w:tab w:val="num" w:pos="5040"/>
        </w:tabs>
        <w:ind w:left="5040" w:hanging="360"/>
      </w:pPr>
      <w:rPr>
        <w:rFonts w:ascii="Wingdings 2" w:hAnsi="Wingdings 2" w:hint="default"/>
      </w:rPr>
    </w:lvl>
    <w:lvl w:ilvl="7" w:tplc="2FB82AD0" w:tentative="1">
      <w:start w:val="1"/>
      <w:numFmt w:val="bullet"/>
      <w:lvlText w:val=""/>
      <w:lvlJc w:val="left"/>
      <w:pPr>
        <w:tabs>
          <w:tab w:val="num" w:pos="5760"/>
        </w:tabs>
        <w:ind w:left="5760" w:hanging="360"/>
      </w:pPr>
      <w:rPr>
        <w:rFonts w:ascii="Wingdings 2" w:hAnsi="Wingdings 2" w:hint="default"/>
      </w:rPr>
    </w:lvl>
    <w:lvl w:ilvl="8" w:tplc="C3D0BC5E" w:tentative="1">
      <w:start w:val="1"/>
      <w:numFmt w:val="bullet"/>
      <w:lvlText w:val=""/>
      <w:lvlJc w:val="left"/>
      <w:pPr>
        <w:tabs>
          <w:tab w:val="num" w:pos="6480"/>
        </w:tabs>
        <w:ind w:left="6480" w:hanging="360"/>
      </w:pPr>
      <w:rPr>
        <w:rFonts w:ascii="Wingdings 2" w:hAnsi="Wingdings 2" w:hint="default"/>
      </w:rPr>
    </w:lvl>
  </w:abstractNum>
  <w:abstractNum w:abstractNumId="1">
    <w:nsid w:val="5E2D2D62"/>
    <w:multiLevelType w:val="hybridMultilevel"/>
    <w:tmpl w:val="9DA2B634"/>
    <w:lvl w:ilvl="0" w:tplc="5AC478DE">
      <w:start w:val="1"/>
      <w:numFmt w:val="bullet"/>
      <w:lvlText w:val=""/>
      <w:lvlJc w:val="left"/>
      <w:pPr>
        <w:tabs>
          <w:tab w:val="num" w:pos="720"/>
        </w:tabs>
        <w:ind w:left="720" w:hanging="360"/>
      </w:pPr>
      <w:rPr>
        <w:rFonts w:ascii="Wingdings 2" w:hAnsi="Wingdings 2" w:hint="default"/>
      </w:rPr>
    </w:lvl>
    <w:lvl w:ilvl="1" w:tplc="6B90E4EA" w:tentative="1">
      <w:start w:val="1"/>
      <w:numFmt w:val="bullet"/>
      <w:lvlText w:val=""/>
      <w:lvlJc w:val="left"/>
      <w:pPr>
        <w:tabs>
          <w:tab w:val="num" w:pos="1440"/>
        </w:tabs>
        <w:ind w:left="1440" w:hanging="360"/>
      </w:pPr>
      <w:rPr>
        <w:rFonts w:ascii="Wingdings 2" w:hAnsi="Wingdings 2" w:hint="default"/>
      </w:rPr>
    </w:lvl>
    <w:lvl w:ilvl="2" w:tplc="741010F6" w:tentative="1">
      <w:start w:val="1"/>
      <w:numFmt w:val="bullet"/>
      <w:lvlText w:val=""/>
      <w:lvlJc w:val="left"/>
      <w:pPr>
        <w:tabs>
          <w:tab w:val="num" w:pos="2160"/>
        </w:tabs>
        <w:ind w:left="2160" w:hanging="360"/>
      </w:pPr>
      <w:rPr>
        <w:rFonts w:ascii="Wingdings 2" w:hAnsi="Wingdings 2" w:hint="default"/>
      </w:rPr>
    </w:lvl>
    <w:lvl w:ilvl="3" w:tplc="FEDE489E" w:tentative="1">
      <w:start w:val="1"/>
      <w:numFmt w:val="bullet"/>
      <w:lvlText w:val=""/>
      <w:lvlJc w:val="left"/>
      <w:pPr>
        <w:tabs>
          <w:tab w:val="num" w:pos="2880"/>
        </w:tabs>
        <w:ind w:left="2880" w:hanging="360"/>
      </w:pPr>
      <w:rPr>
        <w:rFonts w:ascii="Wingdings 2" w:hAnsi="Wingdings 2" w:hint="default"/>
      </w:rPr>
    </w:lvl>
    <w:lvl w:ilvl="4" w:tplc="27925142" w:tentative="1">
      <w:start w:val="1"/>
      <w:numFmt w:val="bullet"/>
      <w:lvlText w:val=""/>
      <w:lvlJc w:val="left"/>
      <w:pPr>
        <w:tabs>
          <w:tab w:val="num" w:pos="3600"/>
        </w:tabs>
        <w:ind w:left="3600" w:hanging="360"/>
      </w:pPr>
      <w:rPr>
        <w:rFonts w:ascii="Wingdings 2" w:hAnsi="Wingdings 2" w:hint="default"/>
      </w:rPr>
    </w:lvl>
    <w:lvl w:ilvl="5" w:tplc="E89EB130" w:tentative="1">
      <w:start w:val="1"/>
      <w:numFmt w:val="bullet"/>
      <w:lvlText w:val=""/>
      <w:lvlJc w:val="left"/>
      <w:pPr>
        <w:tabs>
          <w:tab w:val="num" w:pos="4320"/>
        </w:tabs>
        <w:ind w:left="4320" w:hanging="360"/>
      </w:pPr>
      <w:rPr>
        <w:rFonts w:ascii="Wingdings 2" w:hAnsi="Wingdings 2" w:hint="default"/>
      </w:rPr>
    </w:lvl>
    <w:lvl w:ilvl="6" w:tplc="F2347A5A" w:tentative="1">
      <w:start w:val="1"/>
      <w:numFmt w:val="bullet"/>
      <w:lvlText w:val=""/>
      <w:lvlJc w:val="left"/>
      <w:pPr>
        <w:tabs>
          <w:tab w:val="num" w:pos="5040"/>
        </w:tabs>
        <w:ind w:left="5040" w:hanging="360"/>
      </w:pPr>
      <w:rPr>
        <w:rFonts w:ascii="Wingdings 2" w:hAnsi="Wingdings 2" w:hint="default"/>
      </w:rPr>
    </w:lvl>
    <w:lvl w:ilvl="7" w:tplc="59B4E950" w:tentative="1">
      <w:start w:val="1"/>
      <w:numFmt w:val="bullet"/>
      <w:lvlText w:val=""/>
      <w:lvlJc w:val="left"/>
      <w:pPr>
        <w:tabs>
          <w:tab w:val="num" w:pos="5760"/>
        </w:tabs>
        <w:ind w:left="5760" w:hanging="360"/>
      </w:pPr>
      <w:rPr>
        <w:rFonts w:ascii="Wingdings 2" w:hAnsi="Wingdings 2" w:hint="default"/>
      </w:rPr>
    </w:lvl>
    <w:lvl w:ilvl="8" w:tplc="5CB4D7D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5C7"/>
    <w:rsid w:val="000675C7"/>
    <w:rsid w:val="004A59B2"/>
    <w:rsid w:val="006E6A3F"/>
    <w:rsid w:val="00B04EDB"/>
    <w:rsid w:val="00C54160"/>
    <w:rsid w:val="00CC7B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75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7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1100</Words>
  <Characters>5940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Deppy</dc:creator>
  <cp:lastModifiedBy>Deppy</cp:lastModifiedBy>
  <cp:revision>3</cp:revision>
  <dcterms:created xsi:type="dcterms:W3CDTF">2013-04-25T14:48:00Z</dcterms:created>
  <dcterms:modified xsi:type="dcterms:W3CDTF">2013-04-25T15:01:00Z</dcterms:modified>
</cp:coreProperties>
</file>