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898" w:rsidRPr="001B0483" w:rsidRDefault="005B7898" w:rsidP="005B7898">
      <w:pPr>
        <w:pStyle w:val="Web"/>
        <w:textAlignment w:val="top"/>
        <w:rPr>
          <w:b/>
          <w:color w:val="000000"/>
        </w:rPr>
      </w:pPr>
      <w:r>
        <w:rPr>
          <w:b/>
          <w:noProof/>
          <w:color w:val="000000"/>
        </w:rPr>
        <w:drawing>
          <wp:anchor distT="0" distB="0" distL="114300" distR="114300" simplePos="0" relativeHeight="251659264" behindDoc="1" locked="0" layoutInCell="1" allowOverlap="1">
            <wp:simplePos x="0" y="0"/>
            <wp:positionH relativeFrom="column">
              <wp:posOffset>688340</wp:posOffset>
            </wp:positionH>
            <wp:positionV relativeFrom="paragraph">
              <wp:posOffset>-107315</wp:posOffset>
            </wp:positionV>
            <wp:extent cx="876300" cy="676275"/>
            <wp:effectExtent l="19050" t="0" r="0" b="0"/>
            <wp:wrapTight wrapText="bothSides">
              <wp:wrapPolygon edited="0">
                <wp:start x="-470" y="0"/>
                <wp:lineTo x="-470" y="21296"/>
                <wp:lineTo x="21600" y="21296"/>
                <wp:lineTo x="21600" y="0"/>
                <wp:lineTo x="-470" y="0"/>
              </wp:wrapPolygon>
            </wp:wrapTight>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876300" cy="676275"/>
                    </a:xfrm>
                    <a:prstGeom prst="rect">
                      <a:avLst/>
                    </a:prstGeom>
                    <a:noFill/>
                    <a:ln w="9525">
                      <a:noFill/>
                      <a:miter lim="800000"/>
                      <a:headEnd/>
                      <a:tailEnd/>
                    </a:ln>
                  </pic:spPr>
                </pic:pic>
              </a:graphicData>
            </a:graphic>
          </wp:anchor>
        </w:drawing>
      </w:r>
    </w:p>
    <w:p w:rsidR="005B7898" w:rsidRPr="001B0483" w:rsidRDefault="005B7898" w:rsidP="005B7898">
      <w:pPr>
        <w:pStyle w:val="Web"/>
      </w:pPr>
    </w:p>
    <w:p w:rsidR="005B7898" w:rsidRPr="001B0483" w:rsidRDefault="005B7898" w:rsidP="005B7898">
      <w:pPr>
        <w:pStyle w:val="Web"/>
      </w:pPr>
    </w:p>
    <w:p w:rsidR="005B7898" w:rsidRPr="004861CF" w:rsidRDefault="005B7898" w:rsidP="005B7898">
      <w:pPr>
        <w:pStyle w:val="Web"/>
        <w:jc w:val="both"/>
        <w:rPr>
          <w:b/>
        </w:rPr>
      </w:pPr>
      <w:r>
        <w:rPr>
          <w:b/>
        </w:rPr>
        <w:t xml:space="preserve">ΤΟΜΕΑΚΗ ΕΠΙΤΡΟΠΗ ΛΗΜΝΟΥ                                              </w:t>
      </w:r>
      <w:r w:rsidRPr="004861CF">
        <w:rPr>
          <w:b/>
          <w:sz w:val="28"/>
          <w:szCs w:val="28"/>
        </w:rPr>
        <w:t>Μύρινα 5-6-2013</w:t>
      </w:r>
    </w:p>
    <w:p w:rsidR="005B7898" w:rsidRPr="004861CF" w:rsidRDefault="005B7898" w:rsidP="005B7898">
      <w:pPr>
        <w:pStyle w:val="Web"/>
        <w:jc w:val="center"/>
        <w:textAlignment w:val="top"/>
        <w:rPr>
          <w:b/>
          <w:color w:val="000000"/>
        </w:rPr>
      </w:pPr>
      <w:r>
        <w:rPr>
          <w:b/>
          <w:color w:val="000000"/>
        </w:rPr>
        <w:t xml:space="preserve">ΑΝΑΚΟΙΝΩΣΗ  ΓΙΑ ΤΟ ΝΟΣΟΚΟΜΕΙΟ ΛΗΜΝΟΥ ΚΑΙ ΤΗ ΔΗΜΟΣΙΑ ΔΩΡΕΑΝ ΥΓΕΙΑ </w:t>
      </w:r>
    </w:p>
    <w:p w:rsidR="005B7898" w:rsidRDefault="005B7898" w:rsidP="005B7898">
      <w:pPr>
        <w:spacing w:before="60" w:after="75" w:line="240" w:lineRule="auto"/>
        <w:jc w:val="both"/>
        <w:textAlignment w:val="top"/>
        <w:rPr>
          <w:rFonts w:ascii="Times New Roman" w:eastAsia="Times New Roman" w:hAnsi="Times New Roman" w:cs="Times New Roman"/>
          <w:color w:val="000000" w:themeColor="text1"/>
          <w:sz w:val="28"/>
          <w:szCs w:val="28"/>
          <w:lang w:eastAsia="el-GR"/>
        </w:rPr>
      </w:pPr>
      <w:r>
        <w:rPr>
          <w:rFonts w:ascii="Times New Roman" w:eastAsia="Times New Roman" w:hAnsi="Times New Roman" w:cs="Times New Roman"/>
          <w:color w:val="000000" w:themeColor="text1"/>
          <w:sz w:val="28"/>
          <w:szCs w:val="28"/>
          <w:lang w:eastAsia="el-GR"/>
        </w:rPr>
        <w:t xml:space="preserve"> Η υποβάθμιση στην οποία έχει περιέλθει το Νοσοκομείο Λήμνου μετά τη συγχώνευσή του με αυτό της Λέσβου, δεν είναι κεραυνός εν αιθρία. Έχουμε ως κόμμα τονίσει κατ' επανάληψη ότι οι συγχωνεύσεις γίνονται για να προσαρμοστεί το σύστημα Υγείας στις σύγχρονες ανάγκες του κεφαλαίου για στήριξη της ανταγωνιστικότητας και της κερδοφορίας, για εξασφάλιση ακόμα πιο φθηνής εργατικής δύναμης.</w:t>
      </w:r>
    </w:p>
    <w:p w:rsidR="005B7898" w:rsidRDefault="005B7898" w:rsidP="005B7898">
      <w:pPr>
        <w:spacing w:before="60" w:after="75" w:line="240" w:lineRule="auto"/>
        <w:jc w:val="both"/>
        <w:textAlignment w:val="top"/>
        <w:rPr>
          <w:rFonts w:ascii="Times New Roman" w:eastAsia="Times New Roman" w:hAnsi="Times New Roman" w:cs="Times New Roman"/>
          <w:color w:val="000000" w:themeColor="text1"/>
          <w:sz w:val="28"/>
          <w:szCs w:val="28"/>
          <w:lang w:eastAsia="el-GR"/>
        </w:rPr>
      </w:pPr>
      <w:r>
        <w:rPr>
          <w:rFonts w:ascii="Times New Roman" w:eastAsia="Times New Roman" w:hAnsi="Times New Roman" w:cs="Times New Roman"/>
          <w:color w:val="000000" w:themeColor="text1"/>
          <w:sz w:val="28"/>
          <w:szCs w:val="28"/>
          <w:lang w:eastAsia="el-GR"/>
        </w:rPr>
        <w:t xml:space="preserve">Αυτή είναι η βασική αιτία που οι κυβερνήσεις των ΝΔ-ΠΑΣΟΚ-ΛΑΟΣ-ΔΗΜΑΡ προχώρησαν και υλοποιούν τη συγχώνευση του νοσοκομείου του νησιού μας, με το επιχείρημα της ορθολογικής ανάπτυξης και της μείωσης του κόστους. Στην ουσία, με την πολιτική τους  μεταφέρουν το κόστος λειτουργίας του στους ασθενείς και στα ασφαλιστικά τους ταμεία. Η συγχώνευσή του νοσοκομείου της Λήμνου, σημαίνει λιγότερα διαθέσιμα κρεβάτια, τα οποία θα δημιουργήσουν πρόσθετα προβλήματα και εμπόδια για την ικανοποίηση των αναγκών υγείας του </w:t>
      </w:r>
      <w:proofErr w:type="spellStart"/>
      <w:r>
        <w:rPr>
          <w:rFonts w:ascii="Times New Roman" w:eastAsia="Times New Roman" w:hAnsi="Times New Roman" w:cs="Times New Roman"/>
          <w:color w:val="000000" w:themeColor="text1"/>
          <w:sz w:val="28"/>
          <w:szCs w:val="28"/>
          <w:lang w:eastAsia="el-GR"/>
        </w:rPr>
        <w:t>λημνιακού</w:t>
      </w:r>
      <w:proofErr w:type="spellEnd"/>
      <w:r>
        <w:rPr>
          <w:rFonts w:ascii="Times New Roman" w:eastAsia="Times New Roman" w:hAnsi="Times New Roman" w:cs="Times New Roman"/>
          <w:color w:val="000000" w:themeColor="text1"/>
          <w:sz w:val="28"/>
          <w:szCs w:val="28"/>
          <w:lang w:eastAsia="el-GR"/>
        </w:rPr>
        <w:t xml:space="preserve"> λαού και σε συνδυασμό με τις μεγάλες ελλείψεις που έχει το νοσοκομείο σε ιατρικό και νοσηλευτικό προσωπικό, τα προβλήματα πολλαπλασιάστηκαν και θα πολλαπλασιαστούν κι άλλο.</w:t>
      </w:r>
    </w:p>
    <w:p w:rsidR="005B7898" w:rsidRDefault="005B7898" w:rsidP="005B7898">
      <w:pPr>
        <w:spacing w:before="60" w:after="75" w:line="240" w:lineRule="auto"/>
        <w:jc w:val="both"/>
        <w:textAlignment w:val="top"/>
        <w:rPr>
          <w:rFonts w:ascii="Times New Roman" w:eastAsia="Times New Roman" w:hAnsi="Times New Roman" w:cs="Times New Roman"/>
          <w:color w:val="000000" w:themeColor="text1"/>
          <w:sz w:val="28"/>
          <w:szCs w:val="28"/>
          <w:lang w:eastAsia="el-GR"/>
        </w:rPr>
      </w:pPr>
      <w:r>
        <w:rPr>
          <w:rFonts w:ascii="Times New Roman" w:eastAsia="Times New Roman" w:hAnsi="Times New Roman" w:cs="Times New Roman"/>
          <w:color w:val="000000" w:themeColor="text1"/>
          <w:sz w:val="28"/>
          <w:szCs w:val="28"/>
          <w:lang w:eastAsia="el-GR"/>
        </w:rPr>
        <w:t>Οι φωνές που υψώνονται από τοπικούς παράγοντες του νησιού, μόνο ως υποκριτικές μπορούν να χαρακτηριστούν. Όχι μόνο γιατί ασχολούνται αποσπασματικά με τα ζητήματα της Υγείας και μόνο όταν αυτά εμφανίζονται οξυμένα, αλλά και γιατί με τις θέσεις που παίρνουν, στην ουσία, αποφεύγουν να τοποθετηθούν στο κεντρικό πρόβλημα που προκύπτει και αφορά την εμπορευματοποίηση της δημόσιας Υγείας.</w:t>
      </w:r>
    </w:p>
    <w:p w:rsidR="005B7898" w:rsidRDefault="005B7898" w:rsidP="005B7898">
      <w:pPr>
        <w:spacing w:before="60" w:after="75" w:line="240" w:lineRule="auto"/>
        <w:jc w:val="both"/>
        <w:textAlignment w:val="top"/>
        <w:rPr>
          <w:rFonts w:ascii="Times New Roman" w:eastAsia="Times New Roman" w:hAnsi="Times New Roman" w:cs="Times New Roman"/>
          <w:color w:val="000000" w:themeColor="text1"/>
          <w:sz w:val="28"/>
          <w:szCs w:val="28"/>
          <w:lang w:eastAsia="el-GR"/>
        </w:rPr>
      </w:pPr>
      <w:r>
        <w:rPr>
          <w:rFonts w:ascii="Times New Roman" w:eastAsia="Times New Roman" w:hAnsi="Times New Roman" w:cs="Times New Roman"/>
          <w:color w:val="000000" w:themeColor="text1"/>
          <w:sz w:val="28"/>
          <w:szCs w:val="28"/>
          <w:lang w:eastAsia="el-GR"/>
        </w:rPr>
        <w:t>Με τις τοποθετήσεις τους, φαίνεται ξεκάθαρα η συγκάλυψη που προσπαθούν να κάνουν για τις ευθύνες της πολιτικής που εφαρμόστηκαν όλα τα προηγούμενα χρόνια από τις κυβερνήσεις του κεφαλαίου και της Ευρωπαϊκής Ένωσης, που οδήγησαν το δημόσιο σύστημα Υγείας σε αυτήν την τραγική κατάσταση.</w:t>
      </w:r>
    </w:p>
    <w:p w:rsidR="005B7898" w:rsidRDefault="005B7898" w:rsidP="005B7898">
      <w:pPr>
        <w:spacing w:before="60" w:after="75" w:line="240" w:lineRule="auto"/>
        <w:jc w:val="both"/>
        <w:textAlignment w:val="top"/>
        <w:rPr>
          <w:rFonts w:ascii="Times New Roman" w:eastAsia="Times New Roman" w:hAnsi="Times New Roman" w:cs="Times New Roman"/>
          <w:color w:val="000000" w:themeColor="text1"/>
          <w:sz w:val="28"/>
          <w:szCs w:val="28"/>
          <w:lang w:eastAsia="el-GR"/>
        </w:rPr>
      </w:pPr>
      <w:r>
        <w:rPr>
          <w:rFonts w:ascii="Times New Roman" w:eastAsia="Times New Roman" w:hAnsi="Times New Roman" w:cs="Times New Roman"/>
          <w:color w:val="000000" w:themeColor="text1"/>
          <w:sz w:val="28"/>
          <w:szCs w:val="28"/>
          <w:lang w:eastAsia="el-GR"/>
        </w:rPr>
        <w:t>Η Τομεακή Επιτροπή Λήμνου του ΚΚΕ, είναι κάθετα αντίθετη με την υποβάθμιση και συγχώνευση του νοσοκομείου του νησιού μας. Δε δεχόμαστε καμιά μείωση κλινών, ή κλείσιμο κλινικών. Κριτήριο για μας είναι η πλήρης κάλυψη των σύγχρονων λαϊκών αναγκών Υγείας μέσα από ένα σύγχρονο, δημόσιο σύστημα Υγείας και όχι το κόστος και το κέρδος των υγειονομικών μονάδων.</w:t>
      </w:r>
    </w:p>
    <w:p w:rsidR="005B7898" w:rsidRDefault="005B7898" w:rsidP="005B7898">
      <w:pPr>
        <w:spacing w:before="60" w:after="75" w:line="240" w:lineRule="auto"/>
        <w:jc w:val="both"/>
        <w:textAlignment w:val="top"/>
        <w:rPr>
          <w:rFonts w:ascii="Times New Roman" w:eastAsia="Times New Roman" w:hAnsi="Times New Roman" w:cs="Times New Roman"/>
          <w:color w:val="000000" w:themeColor="text1"/>
          <w:sz w:val="28"/>
          <w:szCs w:val="28"/>
          <w:lang w:eastAsia="el-GR"/>
        </w:rPr>
      </w:pPr>
      <w:r>
        <w:rPr>
          <w:rFonts w:ascii="Times New Roman" w:eastAsia="Times New Roman" w:hAnsi="Times New Roman" w:cs="Times New Roman"/>
          <w:color w:val="000000" w:themeColor="text1"/>
          <w:sz w:val="28"/>
          <w:szCs w:val="28"/>
          <w:lang w:eastAsia="el-GR"/>
        </w:rPr>
        <w:t xml:space="preserve">Οι εργαζόμενοι θα πρέπει να αντιδράσουν σε αυτήν τη βάρβαρη πολιτική και μέσα από τις γραμμές του ταξικού κινήματος και να διεκδικήσουν όχι μόνο αυτόνομο νοσοκομείο με επαρκή στελέχωση, αλλά ένα δημόσιο σύστημα Υγείας – Πρόνοιας, χωρίς χαράτσια, με κριτήριο την ικανοποίηση των σύγχρονων λαϊκών αναγκών. </w:t>
      </w:r>
    </w:p>
    <w:p w:rsidR="005B7898" w:rsidRDefault="005B7898" w:rsidP="005B7898">
      <w:pPr>
        <w:spacing w:before="60" w:after="75" w:line="240" w:lineRule="auto"/>
        <w:jc w:val="both"/>
        <w:textAlignment w:val="top"/>
        <w:rPr>
          <w:rFonts w:ascii="Times New Roman" w:eastAsia="Times New Roman" w:hAnsi="Times New Roman" w:cs="Times New Roman"/>
          <w:color w:val="000000" w:themeColor="text1"/>
          <w:sz w:val="28"/>
          <w:szCs w:val="28"/>
          <w:lang w:eastAsia="el-GR"/>
        </w:rPr>
      </w:pPr>
      <w:r>
        <w:rPr>
          <w:rFonts w:ascii="Times New Roman" w:eastAsia="Times New Roman" w:hAnsi="Times New Roman" w:cs="Times New Roman"/>
          <w:color w:val="000000" w:themeColor="text1"/>
          <w:sz w:val="28"/>
          <w:szCs w:val="28"/>
          <w:lang w:eastAsia="el-GR"/>
        </w:rPr>
        <w:t>Οι θέσεις του ΚΚΕ για την Υγεία ξεκινούν από το γεγονός ότι ο εργαζόμενος λαός είναι ο αποκλειστικός παραγωγός του πλούτου που μπορεί να καλύψει όλες τις σύγχρονες ανάγκες σε υπηρεσίες Υγείας, για πρόληψη, θεραπεία και αποκατάσταση, όλου του πληθυσμού χωρίς όρους και προϋποθέσεις, πλήρως και δωρεάν, με χρήση των πιο σύγχρονων μέσων. Αυτό βέβαια προϋποθέτει την ανάπτυξη ενός ενιαίου συστήματος Υγείας, κεντρικά σχεδιασμένου, αποκλειστικά δημόσιου και δωρεάν, με πλήρη χρηματοδότηση από τον κρατικό προϋπολογισμό και κατάργηση κάθε ιδιωτικής επιχειρηματικής δράσης.</w:t>
      </w:r>
    </w:p>
    <w:p w:rsidR="003907E4" w:rsidRDefault="003907E4"/>
    <w:p w:rsidR="005B7898" w:rsidRDefault="005B7898"/>
    <w:sectPr w:rsidR="005B7898" w:rsidSect="005B7898">
      <w:pgSz w:w="11906" w:h="16838"/>
      <w:pgMar w:top="567"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7898"/>
    <w:rsid w:val="003907E4"/>
    <w:rsid w:val="00465BBD"/>
    <w:rsid w:val="005B78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8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B7898"/>
    <w:pPr>
      <w:spacing w:before="60" w:after="75"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489</Words>
  <Characters>2645</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2013-06-05T04:18:00Z</dcterms:created>
  <dcterms:modified xsi:type="dcterms:W3CDTF">2013-06-05T04:22:00Z</dcterms:modified>
</cp:coreProperties>
</file>